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53" w:rsidRPr="0041244F" w:rsidRDefault="00024B53" w:rsidP="00024B53">
      <w:pPr>
        <w:jc w:val="center"/>
        <w:rPr>
          <w:rFonts w:ascii="Times New Roman" w:hAnsi="Times New Roman" w:cs="Times New Roman"/>
          <w:sz w:val="28"/>
          <w:szCs w:val="28"/>
        </w:rPr>
      </w:pPr>
      <w:r w:rsidRPr="0041244F">
        <w:rPr>
          <w:rFonts w:ascii="Times New Roman" w:hAnsi="Times New Roman" w:cs="Times New Roman"/>
          <w:sz w:val="28"/>
          <w:szCs w:val="28"/>
        </w:rPr>
        <w:t xml:space="preserve">АДМИНИСТРАЦИЯ ШИШОВСКОГО СЕЛЬСКОГО ПОСЕЛЕНИЯ БОБРОВСКОГО МУНИЦИПАЛЬНОГО РАЙОНА </w:t>
      </w:r>
    </w:p>
    <w:p w:rsidR="00024B53" w:rsidRPr="0041244F" w:rsidRDefault="00024B53" w:rsidP="00024B53">
      <w:pPr>
        <w:jc w:val="center"/>
        <w:rPr>
          <w:rFonts w:ascii="Times New Roman" w:hAnsi="Times New Roman" w:cs="Times New Roman"/>
          <w:sz w:val="28"/>
          <w:szCs w:val="28"/>
        </w:rPr>
      </w:pPr>
      <w:r w:rsidRPr="0041244F">
        <w:rPr>
          <w:rFonts w:ascii="Times New Roman" w:hAnsi="Times New Roman" w:cs="Times New Roman"/>
          <w:sz w:val="28"/>
          <w:szCs w:val="28"/>
        </w:rPr>
        <w:t>ВОРОНЕЖСКОЙ ОБЛАСТИ</w:t>
      </w:r>
    </w:p>
    <w:p w:rsidR="00024B53" w:rsidRPr="0041244F" w:rsidRDefault="00024B53" w:rsidP="00024B53">
      <w:pPr>
        <w:jc w:val="center"/>
        <w:rPr>
          <w:rFonts w:ascii="Times New Roman" w:hAnsi="Times New Roman" w:cs="Times New Roman"/>
          <w:sz w:val="28"/>
          <w:szCs w:val="28"/>
        </w:rPr>
      </w:pPr>
      <w:r w:rsidRPr="0041244F">
        <w:rPr>
          <w:rFonts w:ascii="Times New Roman" w:hAnsi="Times New Roman" w:cs="Times New Roman"/>
          <w:sz w:val="28"/>
          <w:szCs w:val="28"/>
        </w:rPr>
        <w:t>Проект П О С Т А Н О В Л Е Н И Е</w:t>
      </w:r>
    </w:p>
    <w:p w:rsidR="00024B53" w:rsidRPr="0041244F" w:rsidRDefault="00024B53" w:rsidP="00024B53">
      <w:pPr>
        <w:tabs>
          <w:tab w:val="left" w:pos="1172"/>
        </w:tabs>
        <w:rPr>
          <w:rFonts w:ascii="Times New Roman" w:hAnsi="Times New Roman" w:cs="Times New Roman"/>
          <w:sz w:val="28"/>
          <w:szCs w:val="28"/>
        </w:rPr>
      </w:pPr>
      <w:r w:rsidRPr="0041244F">
        <w:rPr>
          <w:rFonts w:ascii="Times New Roman" w:hAnsi="Times New Roman" w:cs="Times New Roman"/>
          <w:sz w:val="28"/>
          <w:szCs w:val="28"/>
        </w:rPr>
        <w:t>«___» ______________ 2023 г.     №</w:t>
      </w:r>
    </w:p>
    <w:p w:rsidR="00024B53" w:rsidRPr="0041244F" w:rsidRDefault="00024B53" w:rsidP="00024B53">
      <w:pPr>
        <w:tabs>
          <w:tab w:val="left" w:pos="1172"/>
        </w:tabs>
        <w:rPr>
          <w:rFonts w:ascii="Times New Roman" w:hAnsi="Times New Roman" w:cs="Times New Roman"/>
          <w:sz w:val="28"/>
          <w:szCs w:val="28"/>
        </w:rPr>
      </w:pPr>
      <w:r w:rsidRPr="0041244F">
        <w:rPr>
          <w:rFonts w:ascii="Times New Roman" w:hAnsi="Times New Roman" w:cs="Times New Roman"/>
          <w:sz w:val="28"/>
          <w:szCs w:val="28"/>
        </w:rPr>
        <w:t xml:space="preserve">с.Шишовка </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024B5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024B53">
        <w:rPr>
          <w:highlight w:val="yellow"/>
        </w:rPr>
        <w:t>Шишовского</w:t>
      </w:r>
      <w:r w:rsidR="009F4F8A">
        <w:t xml:space="preserve"> сельского поселения Бобровского муниципального района Воронежской области </w:t>
      </w:r>
      <w:r w:rsidR="006741B8" w:rsidRPr="009F4F8A">
        <w:rPr>
          <w:highlight w:val="yellow"/>
        </w:rPr>
        <w:t xml:space="preserve">от </w:t>
      </w:r>
      <w:r w:rsidR="00024B53">
        <w:rPr>
          <w:highlight w:val="yellow"/>
        </w:rPr>
        <w:t>17.01.2022 № 6</w:t>
      </w:r>
      <w:r w:rsidR="00024B53">
        <w:t xml:space="preserve"> </w:t>
      </w:r>
      <w:r w:rsidR="006741B8" w:rsidRPr="00806EF3">
        <w:t xml:space="preserve">«О Порядке разработки и утверждения административных регламентов администрацией </w:t>
      </w:r>
      <w:r w:rsidR="00024B53">
        <w:rPr>
          <w:highlight w:val="yellow"/>
        </w:rPr>
        <w:t>Шишовского</w:t>
      </w:r>
      <w:r w:rsidR="009F4F8A">
        <w:t xml:space="preserve"> сельского поселения Бобровского муниципального района Воронежской области</w:t>
      </w:r>
      <w:r w:rsidR="006741B8" w:rsidRPr="00806EF3">
        <w:t xml:space="preserve">» администрация </w:t>
      </w:r>
      <w:r w:rsidR="00024B53">
        <w:rPr>
          <w:highlight w:val="yellow"/>
        </w:rPr>
        <w:t>Шишовского</w:t>
      </w:r>
      <w:r w:rsidR="009F4F8A">
        <w:t xml:space="preserve"> сельского поселения Бобровского муниципального района Воронежской области</w:t>
      </w:r>
      <w:r w:rsidR="00024B53">
        <w:t xml:space="preserve"> </w:t>
      </w: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024B53">
        <w:rPr>
          <w:highlight w:val="yellow"/>
        </w:rPr>
        <w:t>Шишовского</w:t>
      </w:r>
      <w:r w:rsidR="009F4F8A">
        <w:t xml:space="preserve"> сельского поселения Бобровского муниципального района Воронежской области </w:t>
      </w:r>
      <w:r w:rsidRPr="00806EF3">
        <w:t>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 xml:space="preserve">2. Признать утратившими силу следующие постановления администрации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sz w:val="28"/>
          <w:szCs w:val="28"/>
        </w:rPr>
        <w:t>:</w:t>
      </w:r>
    </w:p>
    <w:p w:rsidR="00335E3A" w:rsidRPr="009F4F8A" w:rsidRDefault="00335E3A" w:rsidP="00B00128">
      <w:pPr>
        <w:autoSpaceDE w:val="0"/>
        <w:autoSpaceDN w:val="0"/>
        <w:adjustRightInd w:val="0"/>
        <w:spacing w:after="0" w:line="240" w:lineRule="auto"/>
        <w:ind w:firstLine="709"/>
        <w:rPr>
          <w:rFonts w:ascii="Times New Roman" w:hAnsi="Times New Roman"/>
          <w:sz w:val="28"/>
          <w:szCs w:val="28"/>
          <w:highlight w:val="yellow"/>
        </w:rPr>
      </w:pPr>
      <w:r w:rsidRPr="009F4F8A">
        <w:rPr>
          <w:rFonts w:ascii="Times New Roman" w:hAnsi="Times New Roman"/>
          <w:sz w:val="28"/>
          <w:szCs w:val="28"/>
          <w:highlight w:val="yellow"/>
        </w:rPr>
        <w:t xml:space="preserve">- от </w:t>
      </w:r>
      <w:r w:rsidR="00024B53">
        <w:rPr>
          <w:rFonts w:ascii="Times New Roman" w:hAnsi="Times New Roman"/>
          <w:sz w:val="28"/>
          <w:szCs w:val="28"/>
          <w:highlight w:val="yellow"/>
        </w:rPr>
        <w:t>27.07.2022</w:t>
      </w:r>
      <w:r w:rsidRPr="009F4F8A">
        <w:rPr>
          <w:rFonts w:ascii="Times New Roman" w:hAnsi="Times New Roman"/>
          <w:sz w:val="28"/>
          <w:szCs w:val="28"/>
          <w:highlight w:val="yellow"/>
        </w:rPr>
        <w:t xml:space="preserve"> г. № </w:t>
      </w:r>
      <w:r w:rsidR="00024B53">
        <w:rPr>
          <w:rFonts w:ascii="Times New Roman" w:hAnsi="Times New Roman"/>
          <w:sz w:val="28"/>
          <w:szCs w:val="28"/>
          <w:highlight w:val="yellow"/>
        </w:rPr>
        <w:t xml:space="preserve">65 </w:t>
      </w:r>
      <w:r w:rsidRPr="009F4F8A">
        <w:rPr>
          <w:rFonts w:ascii="Times New Roman" w:hAnsi="Times New Roman"/>
          <w:sz w:val="28"/>
          <w:szCs w:val="28"/>
          <w:highlight w:val="yellow"/>
        </w:rPr>
        <w:t xml:space="preserve"> «Об утверждении административного регламента по предоставлению муниципальной услуги </w:t>
      </w:r>
      <w:r w:rsidRPr="009F4F8A">
        <w:rPr>
          <w:rFonts w:ascii="Times New Roman" w:hAnsi="Times New Roman" w:cs="Times New Roman"/>
          <w:sz w:val="28"/>
          <w:szCs w:val="28"/>
          <w:highlight w:val="yellow"/>
        </w:rPr>
        <w:t>«Предоставление жилого помещения по договору социального найма»</w:t>
      </w:r>
      <w:r w:rsidR="00024B53">
        <w:rPr>
          <w:rFonts w:ascii="Times New Roman" w:hAnsi="Times New Roman"/>
          <w:sz w:val="28"/>
          <w:szCs w:val="28"/>
          <w:highlight w:val="yellow"/>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9F4F8A">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9F4F8A" w:rsidRDefault="009F4F8A" w:rsidP="00B00128">
      <w:pPr>
        <w:spacing w:after="0" w:line="240" w:lineRule="auto"/>
        <w:jc w:val="both"/>
        <w:rPr>
          <w:rFonts w:ascii="Times New Roman" w:hAnsi="Times New Roman"/>
          <w:sz w:val="28"/>
          <w:szCs w:val="28"/>
        </w:rPr>
      </w:pPr>
      <w:r>
        <w:rPr>
          <w:rFonts w:ascii="Times New Roman" w:hAnsi="Times New Roman" w:cs="Times New Roman"/>
          <w:sz w:val="28"/>
          <w:szCs w:val="28"/>
        </w:rPr>
        <w:t xml:space="preserve">Глава </w:t>
      </w:r>
      <w:r w:rsidR="00024B53">
        <w:rPr>
          <w:rFonts w:ascii="Times New Roman" w:hAnsi="Times New Roman"/>
          <w:sz w:val="28"/>
          <w:szCs w:val="28"/>
          <w:highlight w:val="yellow"/>
        </w:rPr>
        <w:t>Шишовского</w:t>
      </w:r>
      <w:r>
        <w:rPr>
          <w:rFonts w:ascii="Times New Roman" w:hAnsi="Times New Roman"/>
          <w:sz w:val="28"/>
          <w:szCs w:val="28"/>
        </w:rPr>
        <w:t xml:space="preserve"> сельского поселения</w:t>
      </w:r>
    </w:p>
    <w:p w:rsidR="009F4F8A" w:rsidRDefault="009F4F8A" w:rsidP="00B00128">
      <w:pPr>
        <w:spacing w:after="0" w:line="240" w:lineRule="auto"/>
        <w:jc w:val="both"/>
        <w:rPr>
          <w:rFonts w:ascii="Times New Roman" w:hAnsi="Times New Roman"/>
          <w:sz w:val="28"/>
          <w:szCs w:val="28"/>
        </w:rPr>
      </w:pPr>
      <w:r>
        <w:rPr>
          <w:rFonts w:ascii="Times New Roman" w:hAnsi="Times New Roman"/>
          <w:sz w:val="28"/>
          <w:szCs w:val="28"/>
        </w:rPr>
        <w:t>Бобровского муниципального района</w:t>
      </w:r>
    </w:p>
    <w:p w:rsidR="00B00128" w:rsidRPr="00806EF3" w:rsidRDefault="009F4F8A" w:rsidP="00B00128">
      <w:pPr>
        <w:spacing w:after="0" w:line="240" w:lineRule="auto"/>
        <w:jc w:val="both"/>
        <w:rPr>
          <w:rFonts w:ascii="Times New Roman" w:hAnsi="Times New Roman" w:cs="Times New Roman"/>
          <w:sz w:val="28"/>
          <w:szCs w:val="28"/>
        </w:rPr>
      </w:pPr>
      <w:r>
        <w:rPr>
          <w:rFonts w:ascii="Times New Roman" w:hAnsi="Times New Roman"/>
          <w:sz w:val="28"/>
          <w:szCs w:val="28"/>
        </w:rPr>
        <w:t>Воронежской области</w:t>
      </w:r>
      <w:r w:rsidR="00B00128" w:rsidRPr="00806EF3">
        <w:rPr>
          <w:rFonts w:ascii="Times New Roman" w:hAnsi="Times New Roman" w:cs="Times New Roman"/>
          <w:sz w:val="28"/>
          <w:szCs w:val="28"/>
        </w:rPr>
        <w:t xml:space="preserve">         </w:t>
      </w:r>
      <w:r w:rsidR="00024B53">
        <w:rPr>
          <w:rFonts w:ascii="Times New Roman" w:hAnsi="Times New Roman" w:cs="Times New Roman"/>
          <w:sz w:val="28"/>
          <w:szCs w:val="28"/>
        </w:rPr>
        <w:tab/>
      </w:r>
      <w:r w:rsidR="00024B53">
        <w:rPr>
          <w:rFonts w:ascii="Times New Roman" w:hAnsi="Times New Roman" w:cs="Times New Roman"/>
          <w:sz w:val="28"/>
          <w:szCs w:val="28"/>
        </w:rPr>
        <w:tab/>
      </w:r>
      <w:r w:rsidR="00024B53">
        <w:rPr>
          <w:rFonts w:ascii="Times New Roman" w:hAnsi="Times New Roman" w:cs="Times New Roman"/>
          <w:sz w:val="28"/>
          <w:szCs w:val="28"/>
        </w:rPr>
        <w:tab/>
      </w:r>
      <w:r w:rsidR="00024B53">
        <w:rPr>
          <w:rFonts w:ascii="Times New Roman" w:hAnsi="Times New Roman" w:cs="Times New Roman"/>
          <w:sz w:val="28"/>
          <w:szCs w:val="28"/>
        </w:rPr>
        <w:tab/>
      </w:r>
      <w:r w:rsidR="00024B53">
        <w:rPr>
          <w:rFonts w:ascii="Times New Roman" w:hAnsi="Times New Roman" w:cs="Times New Roman"/>
          <w:sz w:val="28"/>
          <w:szCs w:val="28"/>
        </w:rPr>
        <w:tab/>
      </w:r>
      <w:r w:rsidR="00024B53">
        <w:rPr>
          <w:rFonts w:ascii="Times New Roman" w:hAnsi="Times New Roman" w:cs="Times New Roman"/>
          <w:sz w:val="28"/>
          <w:szCs w:val="28"/>
        </w:rPr>
        <w:tab/>
        <w:t>С.В.Ильин</w:t>
      </w:r>
      <w:r w:rsidR="00B00128" w:rsidRPr="00806EF3">
        <w:rPr>
          <w:rFonts w:ascii="Times New Roman" w:hAnsi="Times New Roman" w:cs="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lastRenderedPageBreak/>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024B53" w:rsidP="00335E3A">
      <w:pPr>
        <w:spacing w:after="0" w:line="240" w:lineRule="auto"/>
        <w:ind w:left="3969"/>
        <w:contextualSpacing/>
        <w:rPr>
          <w:rFonts w:ascii="Times New Roman" w:hAnsi="Times New Roman"/>
          <w:sz w:val="28"/>
          <w:szCs w:val="28"/>
        </w:rPr>
      </w:pPr>
      <w:r>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335E3A"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9F4F8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Default="00A17423" w:rsidP="009F4F8A">
      <w:pPr>
        <w:spacing w:after="0" w:line="240" w:lineRule="auto"/>
        <w:ind w:firstLine="567"/>
        <w:jc w:val="both"/>
        <w:rPr>
          <w:rFonts w:ascii="Times New Roman" w:hAnsi="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p>
    <w:p w:rsidR="009F4F8A" w:rsidRPr="00806EF3" w:rsidRDefault="009F4F8A" w:rsidP="009F4F8A">
      <w:pPr>
        <w:spacing w:after="0" w:line="240" w:lineRule="auto"/>
        <w:ind w:firstLine="567"/>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9F4F8A" w:rsidRPr="00806EF3">
        <w:rPr>
          <w:rFonts w:ascii="Times New Roman" w:hAnsi="Times New Roman" w:cs="Times New Roman"/>
          <w:sz w:val="28"/>
          <w:szCs w:val="28"/>
        </w:rPr>
        <w:t xml:space="preserve"> </w:t>
      </w:r>
      <w:r w:rsidRPr="009F4F8A">
        <w:rPr>
          <w:rFonts w:ascii="Times New Roman" w:hAnsi="Times New Roman" w:cs="Times New Roman"/>
          <w:sz w:val="28"/>
          <w:szCs w:val="28"/>
          <w:highlight w:val="yellow"/>
        </w:rPr>
        <w:t>(</w:t>
      </w:r>
      <w:r w:rsidR="00024B53" w:rsidRPr="00024B53">
        <w:rPr>
          <w:rFonts w:ascii="Times New Roman" w:hAnsi="Times New Roman" w:cs="Times New Roman"/>
          <w:sz w:val="28"/>
          <w:szCs w:val="28"/>
        </w:rPr>
        <w:t>https://shishovskoe-r20.gosweb.gosuslugi.ru</w:t>
      </w:r>
      <w:r w:rsidRPr="009F4F8A">
        <w:rPr>
          <w:rFonts w:ascii="Times New Roman" w:hAnsi="Times New Roman" w:cs="Times New Roman"/>
          <w:sz w:val="28"/>
          <w:szCs w:val="28"/>
          <w:highlight w:val="yellow"/>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9F4F8A"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highlight w:val="yellow"/>
        </w:rPr>
      </w:pPr>
      <w:r w:rsidRPr="009F4F8A">
        <w:rPr>
          <w:rFonts w:ascii="Times New Roman" w:hAnsi="Times New Roman" w:cs="Times New Roman"/>
          <w:sz w:val="28"/>
          <w:szCs w:val="28"/>
          <w:highlight w:val="yellow"/>
        </w:rPr>
        <w:t>адреса официального сайта, а также электронной почты и (или) формы обратной связи Администрации в сети «Интернет»</w:t>
      </w:r>
      <w:r w:rsidR="009F4F8A" w:rsidRPr="009F4F8A">
        <w:rPr>
          <w:rFonts w:ascii="Times New Roman" w:hAnsi="Times New Roman" w:cs="Times New Roman"/>
          <w:sz w:val="28"/>
          <w:szCs w:val="28"/>
          <w:highlight w:val="yellow"/>
        </w:rPr>
        <w:t xml:space="preserve"> (</w:t>
      </w:r>
      <w:r w:rsidR="00024B53" w:rsidRPr="00024B53">
        <w:rPr>
          <w:rFonts w:ascii="Times New Roman" w:hAnsi="Times New Roman" w:cs="Times New Roman"/>
          <w:sz w:val="28"/>
          <w:szCs w:val="28"/>
        </w:rPr>
        <w:t>https://shishovskoe-r20.gosweb.gosuslugi.ru</w:t>
      </w:r>
      <w:r w:rsidR="009F4F8A" w:rsidRPr="009F4F8A">
        <w:rPr>
          <w:rFonts w:ascii="Times New Roman" w:hAnsi="Times New Roman" w:cs="Times New Roman"/>
          <w:sz w:val="28"/>
          <w:szCs w:val="28"/>
          <w:highlight w:val="yellow"/>
        </w:rPr>
        <w:t>)</w:t>
      </w:r>
      <w:r w:rsidRPr="009F4F8A">
        <w:rPr>
          <w:rFonts w:ascii="Times New Roman" w:hAnsi="Times New Roman" w:cs="Times New Roman"/>
          <w:sz w:val="28"/>
          <w:szCs w:val="28"/>
          <w:highlight w:val="yellow"/>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267C23"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267C23"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w:t>
      </w:r>
      <w:r w:rsidRPr="00806EF3">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lastRenderedPageBreak/>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06EF3">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lastRenderedPageBreak/>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06EF3">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9F4F8A">
        <w:rPr>
          <w:rFonts w:ascii="Times New Roman" w:hAnsi="Times New Roman" w:cs="Times New Roman"/>
          <w:bCs/>
          <w:sz w:val="28"/>
          <w:szCs w:val="28"/>
        </w:rPr>
        <w:t xml:space="preserve">главе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 xml:space="preserve">проверяет, что соответствующее заявление </w:t>
      </w:r>
      <w:r w:rsidRPr="00806EF3">
        <w:rPr>
          <w:rFonts w:ascii="Times New Roman" w:hAnsi="Times New Roman" w:cs="Times New Roman"/>
          <w:bCs/>
          <w:sz w:val="28"/>
          <w:szCs w:val="28"/>
        </w:rPr>
        <w:lastRenderedPageBreak/>
        <w:t>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024B53">
        <w:rPr>
          <w:rFonts w:ascii="Times New Roman" w:hAnsi="Times New Roman" w:cs="Times New Roman"/>
          <w:bCs/>
          <w:sz w:val="28"/>
          <w:szCs w:val="28"/>
        </w:rPr>
        <w:t xml:space="preserve"> </w:t>
      </w:r>
      <w:r w:rsidR="00024B53">
        <w:rPr>
          <w:rFonts w:ascii="Times New Roman" w:hAnsi="Times New Roman"/>
          <w:sz w:val="28"/>
          <w:szCs w:val="28"/>
          <w:highlight w:val="yellow"/>
        </w:rPr>
        <w:t>Шишовского</w:t>
      </w:r>
      <w:r w:rsidR="009F4F8A">
        <w:rPr>
          <w:rFonts w:ascii="Times New Roman" w:hAnsi="Times New Roman"/>
          <w:sz w:val="28"/>
          <w:szCs w:val="28"/>
        </w:rPr>
        <w:t xml:space="preserve"> сельского поселения Бобровского муниципального района Воронежской области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A27F9A">
        <w:rPr>
          <w:rFonts w:ascii="Times New Roman" w:hAnsi="Times New Roman" w:cs="Times New Roman"/>
          <w:sz w:val="28"/>
          <w:szCs w:val="28"/>
        </w:rPr>
        <w:lastRenderedPageBreak/>
        <w:t xml:space="preserve">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w:t>
      </w:r>
      <w:r w:rsidR="00A17423" w:rsidRPr="00806EF3">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lastRenderedPageBreak/>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1"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bookmarkStart w:id="0" w:name="_GoBack"/>
      <w:bookmarkEnd w:id="0"/>
    </w:p>
    <w:p w:rsidR="009F4F8A" w:rsidRDefault="009F4F8A" w:rsidP="00F453B5">
      <w:pPr>
        <w:spacing w:after="0" w:line="240" w:lineRule="auto"/>
        <w:ind w:left="5103"/>
        <w:jc w:val="both"/>
        <w:rPr>
          <w:rFonts w:ascii="Times New Roman" w:hAnsi="Times New Roman" w:cs="Times New Roman"/>
          <w:sz w:val="28"/>
          <w:szCs w:val="28"/>
        </w:rPr>
      </w:pPr>
    </w:p>
    <w:p w:rsidR="009F4F8A" w:rsidRDefault="009F4F8A"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267C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267C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267C23"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w:t>
            </w:r>
            <w:r w:rsidR="00AA3F89">
              <w:rPr>
                <w:rFonts w:ascii="Times New Roman" w:hAnsi="Times New Roman" w:cs="Times New Roman"/>
                <w:sz w:val="28"/>
                <w:szCs w:val="28"/>
              </w:rPr>
              <w:lastRenderedPageBreak/>
              <w:t>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3"/>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EC1" w:rsidRDefault="00E67EC1" w:rsidP="00D757D1">
      <w:pPr>
        <w:spacing w:after="0" w:line="240" w:lineRule="auto"/>
      </w:pPr>
      <w:r>
        <w:separator/>
      </w:r>
    </w:p>
  </w:endnote>
  <w:endnote w:type="continuationSeparator" w:id="1">
    <w:p w:rsidR="00E67EC1" w:rsidRDefault="00E67EC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EC1" w:rsidRDefault="00E67EC1" w:rsidP="00D757D1">
      <w:pPr>
        <w:spacing w:after="0" w:line="240" w:lineRule="auto"/>
      </w:pPr>
      <w:r>
        <w:separator/>
      </w:r>
    </w:p>
  </w:footnote>
  <w:footnote w:type="continuationSeparator" w:id="1">
    <w:p w:rsidR="00E67EC1" w:rsidRDefault="00E67EC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AC42C6" w:rsidRDefault="00267C23">
        <w:pPr>
          <w:pStyle w:val="a3"/>
          <w:jc w:val="center"/>
        </w:pPr>
        <w:r>
          <w:fldChar w:fldCharType="begin"/>
        </w:r>
        <w:r w:rsidR="00AC42C6">
          <w:instrText>PAGE   \* MERGEFORMAT</w:instrText>
        </w:r>
        <w:r>
          <w:fldChar w:fldCharType="separate"/>
        </w:r>
        <w:r w:rsidR="00024B53">
          <w:rPr>
            <w:noProof/>
          </w:rPr>
          <w:t>38</w:t>
        </w:r>
        <w:r>
          <w:fldChar w:fldCharType="end"/>
        </w:r>
      </w:p>
    </w:sdtContent>
  </w:sdt>
  <w:p w:rsidR="00AC42C6" w:rsidRDefault="00AC42C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A17423"/>
    <w:rsid w:val="000115D8"/>
    <w:rsid w:val="00024B53"/>
    <w:rsid w:val="00043E55"/>
    <w:rsid w:val="00050C51"/>
    <w:rsid w:val="000573C4"/>
    <w:rsid w:val="00075A98"/>
    <w:rsid w:val="000A3472"/>
    <w:rsid w:val="000C1CE8"/>
    <w:rsid w:val="000D250F"/>
    <w:rsid w:val="000D47A5"/>
    <w:rsid w:val="000F510D"/>
    <w:rsid w:val="00112FB9"/>
    <w:rsid w:val="0019085D"/>
    <w:rsid w:val="001F725E"/>
    <w:rsid w:val="00265B97"/>
    <w:rsid w:val="00267C23"/>
    <w:rsid w:val="00271674"/>
    <w:rsid w:val="0028297F"/>
    <w:rsid w:val="002A48FC"/>
    <w:rsid w:val="002F3B9C"/>
    <w:rsid w:val="00324A7C"/>
    <w:rsid w:val="00335E3A"/>
    <w:rsid w:val="003471BE"/>
    <w:rsid w:val="00350988"/>
    <w:rsid w:val="00356893"/>
    <w:rsid w:val="00376574"/>
    <w:rsid w:val="003937E2"/>
    <w:rsid w:val="003A08F5"/>
    <w:rsid w:val="003F3C53"/>
    <w:rsid w:val="00421D8F"/>
    <w:rsid w:val="00447DF5"/>
    <w:rsid w:val="00472862"/>
    <w:rsid w:val="00476F14"/>
    <w:rsid w:val="004811A8"/>
    <w:rsid w:val="0048482E"/>
    <w:rsid w:val="004C12A5"/>
    <w:rsid w:val="004D2B14"/>
    <w:rsid w:val="004E2F13"/>
    <w:rsid w:val="005627AF"/>
    <w:rsid w:val="005C01FD"/>
    <w:rsid w:val="005D380C"/>
    <w:rsid w:val="005D7B45"/>
    <w:rsid w:val="005E5901"/>
    <w:rsid w:val="0060370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22A00"/>
    <w:rsid w:val="008E4C22"/>
    <w:rsid w:val="00905957"/>
    <w:rsid w:val="00915947"/>
    <w:rsid w:val="00920CA5"/>
    <w:rsid w:val="00964A1F"/>
    <w:rsid w:val="009A25CE"/>
    <w:rsid w:val="009B4E55"/>
    <w:rsid w:val="009B4FD9"/>
    <w:rsid w:val="009F233A"/>
    <w:rsid w:val="009F4F8A"/>
    <w:rsid w:val="00A17423"/>
    <w:rsid w:val="00A27F9A"/>
    <w:rsid w:val="00A37F8B"/>
    <w:rsid w:val="00A77FB4"/>
    <w:rsid w:val="00AA3F89"/>
    <w:rsid w:val="00AB2F77"/>
    <w:rsid w:val="00AC42C6"/>
    <w:rsid w:val="00AD59D5"/>
    <w:rsid w:val="00AF626A"/>
    <w:rsid w:val="00B00128"/>
    <w:rsid w:val="00B548E1"/>
    <w:rsid w:val="00B64D45"/>
    <w:rsid w:val="00B902DE"/>
    <w:rsid w:val="00BB3222"/>
    <w:rsid w:val="00BC487F"/>
    <w:rsid w:val="00BF5030"/>
    <w:rsid w:val="00C24946"/>
    <w:rsid w:val="00CB30D1"/>
    <w:rsid w:val="00CF7E9C"/>
    <w:rsid w:val="00D511CC"/>
    <w:rsid w:val="00D517A9"/>
    <w:rsid w:val="00D730EE"/>
    <w:rsid w:val="00D757D1"/>
    <w:rsid w:val="00DC3E27"/>
    <w:rsid w:val="00E0348D"/>
    <w:rsid w:val="00E43EB5"/>
    <w:rsid w:val="00E67EC1"/>
    <w:rsid w:val="00E829BD"/>
    <w:rsid w:val="00E841AE"/>
    <w:rsid w:val="00E841F5"/>
    <w:rsid w:val="00EB1AFA"/>
    <w:rsid w:val="00ED23DB"/>
    <w:rsid w:val="00ED26F9"/>
    <w:rsid w:val="00EF0F2A"/>
    <w:rsid w:val="00EF3064"/>
    <w:rsid w:val="00F20496"/>
    <w:rsid w:val="00F23655"/>
    <w:rsid w:val="00F4062A"/>
    <w:rsid w:val="00F453B5"/>
    <w:rsid w:val="00F45D03"/>
    <w:rsid w:val="00F50808"/>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8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eader" Target="header1.xm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consultantplus://offline/ref=784035910739B053E9F27532E889059C866254773BC6F6EEAC6F908D9D49A8C5C7E3206A253C20C1718A7F15A8002ADFt4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4E1D-A423-4E4B-A8D5-4EA606FF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12804</Words>
  <Characters>72984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shishovka</cp:lastModifiedBy>
  <cp:revision>5</cp:revision>
  <cp:lastPrinted>2023-06-14T13:19:00Z</cp:lastPrinted>
  <dcterms:created xsi:type="dcterms:W3CDTF">2023-12-12T11:06:00Z</dcterms:created>
  <dcterms:modified xsi:type="dcterms:W3CDTF">2023-12-19T11:57:00Z</dcterms:modified>
</cp:coreProperties>
</file>