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1B3" w:rsidRPr="000021B3" w:rsidRDefault="000021B3">
      <w:pPr>
        <w:rPr>
          <w:rFonts w:ascii="Times New Roman" w:hAnsi="Times New Roman" w:cs="Times New Roman"/>
          <w:sz w:val="28"/>
          <w:szCs w:val="28"/>
        </w:rPr>
      </w:pPr>
      <w:r w:rsidRPr="000021B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Российская Федерация является многонациональным государством, в котором проживают свыше 100 наций и народностей и для всех, Россия является общим домом. В связи с этим меры по противодействию экстремистской деятельности закреплены на законодательном уровне государства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 w:rsidRPr="000021B3">
        <w:rPr>
          <w:rFonts w:ascii="Times New Roman" w:hAnsi="Times New Roman" w:cs="Times New Roman"/>
          <w:sz w:val="28"/>
          <w:szCs w:val="28"/>
        </w:rPr>
        <w:t xml:space="preserve"> </w:t>
      </w:r>
      <w:r w:rsidRPr="003767E3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>
        <w:rPr>
          <w:rFonts w:ascii="Times New Roman" w:hAnsi="Times New Roman" w:cs="Times New Roman"/>
          <w:sz w:val="28"/>
          <w:szCs w:val="28"/>
        </w:rPr>
        <w:t xml:space="preserve">от 25.07.2002  </w:t>
      </w:r>
      <w:r w:rsidRPr="003767E3">
        <w:rPr>
          <w:rFonts w:ascii="Times New Roman" w:hAnsi="Times New Roman" w:cs="Times New Roman"/>
          <w:sz w:val="28"/>
          <w:szCs w:val="28"/>
        </w:rPr>
        <w:t>№ 114 «О противодействии экстремистской деятельности»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7E3" w:rsidRDefault="00CF24D2">
      <w:pPr>
        <w:rPr>
          <w:rFonts w:ascii="Times New Roman" w:hAnsi="Times New Roman" w:cs="Times New Roman"/>
          <w:sz w:val="28"/>
          <w:szCs w:val="28"/>
        </w:rPr>
      </w:pPr>
      <w:r w:rsidRPr="003767E3">
        <w:rPr>
          <w:rFonts w:ascii="Times New Roman" w:hAnsi="Times New Roman" w:cs="Times New Roman"/>
          <w:sz w:val="28"/>
          <w:szCs w:val="28"/>
        </w:rPr>
        <w:t xml:space="preserve">ЭКСТРЕМИЗМ – (от лат. </w:t>
      </w:r>
      <w:proofErr w:type="spellStart"/>
      <w:r w:rsidRPr="003767E3">
        <w:rPr>
          <w:rFonts w:ascii="Times New Roman" w:hAnsi="Times New Roman" w:cs="Times New Roman"/>
          <w:sz w:val="28"/>
          <w:szCs w:val="28"/>
        </w:rPr>
        <w:t>extremus</w:t>
      </w:r>
      <w:proofErr w:type="spellEnd"/>
      <w:r w:rsidRPr="003767E3">
        <w:rPr>
          <w:rFonts w:ascii="Times New Roman" w:hAnsi="Times New Roman" w:cs="Times New Roman"/>
          <w:sz w:val="28"/>
          <w:szCs w:val="28"/>
        </w:rPr>
        <w:t xml:space="preserve"> – крайний, выходящий за рамки) – это деятельность, направленная против государства, существующего политического режима и </w:t>
      </w:r>
      <w:proofErr w:type="spellStart"/>
      <w:r w:rsidRPr="003767E3">
        <w:rPr>
          <w:rFonts w:ascii="Times New Roman" w:hAnsi="Times New Roman" w:cs="Times New Roman"/>
          <w:sz w:val="28"/>
          <w:szCs w:val="28"/>
        </w:rPr>
        <w:t>законопорядка</w:t>
      </w:r>
      <w:proofErr w:type="spellEnd"/>
      <w:r w:rsidRPr="003767E3">
        <w:rPr>
          <w:rFonts w:ascii="Times New Roman" w:hAnsi="Times New Roman" w:cs="Times New Roman"/>
          <w:sz w:val="28"/>
          <w:szCs w:val="28"/>
        </w:rPr>
        <w:t>.</w:t>
      </w:r>
      <w:r w:rsidR="003767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7E3" w:rsidRDefault="00CF24D2" w:rsidP="000021B3">
      <w:pPr>
        <w:jc w:val="center"/>
        <w:rPr>
          <w:rFonts w:ascii="Times New Roman" w:hAnsi="Times New Roman" w:cs="Times New Roman"/>
          <w:sz w:val="28"/>
          <w:szCs w:val="28"/>
        </w:rPr>
      </w:pPr>
      <w:r w:rsidRPr="003767E3">
        <w:rPr>
          <w:rFonts w:ascii="Times New Roman" w:hAnsi="Times New Roman" w:cs="Times New Roman"/>
          <w:sz w:val="28"/>
          <w:szCs w:val="28"/>
        </w:rPr>
        <w:t>Экстремистская деятельность (экстремизм)</w:t>
      </w:r>
      <w:r w:rsidR="003767E3">
        <w:rPr>
          <w:rFonts w:ascii="Times New Roman" w:hAnsi="Times New Roman" w:cs="Times New Roman"/>
          <w:sz w:val="28"/>
          <w:szCs w:val="28"/>
        </w:rPr>
        <w:t>, это</w:t>
      </w:r>
      <w:r w:rsidRPr="003767E3">
        <w:rPr>
          <w:rFonts w:ascii="Times New Roman" w:hAnsi="Times New Roman" w:cs="Times New Roman"/>
          <w:sz w:val="28"/>
          <w:szCs w:val="28"/>
        </w:rPr>
        <w:t>:</w:t>
      </w:r>
    </w:p>
    <w:p w:rsidR="003767E3" w:rsidRDefault="00376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24D2" w:rsidRPr="003767E3">
        <w:rPr>
          <w:rFonts w:ascii="Times New Roman" w:hAnsi="Times New Roman" w:cs="Times New Roman"/>
          <w:sz w:val="28"/>
          <w:szCs w:val="28"/>
        </w:rPr>
        <w:t>насильственное изменение основ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4D2" w:rsidRPr="003767E3">
        <w:rPr>
          <w:rFonts w:ascii="Times New Roman" w:hAnsi="Times New Roman" w:cs="Times New Roman"/>
          <w:sz w:val="28"/>
          <w:szCs w:val="28"/>
        </w:rPr>
        <w:t xml:space="preserve">конституционного строя и нарушение целостности Российской Федерации;  </w:t>
      </w:r>
    </w:p>
    <w:p w:rsidR="003767E3" w:rsidRDefault="00376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24D2" w:rsidRPr="003767E3">
        <w:rPr>
          <w:rFonts w:ascii="Times New Roman" w:hAnsi="Times New Roman" w:cs="Times New Roman"/>
          <w:sz w:val="28"/>
          <w:szCs w:val="28"/>
        </w:rPr>
        <w:t xml:space="preserve">публичное оправдание терроризма и иная террористическая деятельность; </w:t>
      </w:r>
    </w:p>
    <w:p w:rsidR="003767E3" w:rsidRDefault="00376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24D2" w:rsidRPr="003767E3">
        <w:rPr>
          <w:rFonts w:ascii="Times New Roman" w:hAnsi="Times New Roman" w:cs="Times New Roman"/>
          <w:sz w:val="28"/>
          <w:szCs w:val="28"/>
        </w:rPr>
        <w:t xml:space="preserve">возбуждение социальной, расовой, национальной и религиозной розни;  </w:t>
      </w:r>
    </w:p>
    <w:p w:rsidR="003767E3" w:rsidRDefault="00376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24D2" w:rsidRPr="003767E3">
        <w:rPr>
          <w:rFonts w:ascii="Times New Roman" w:hAnsi="Times New Roman" w:cs="Times New Roman"/>
          <w:sz w:val="28"/>
          <w:szCs w:val="28"/>
        </w:rPr>
        <w:t xml:space="preserve"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  </w:t>
      </w:r>
    </w:p>
    <w:p w:rsidR="003767E3" w:rsidRDefault="00376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24D2" w:rsidRPr="003767E3">
        <w:rPr>
          <w:rFonts w:ascii="Times New Roman" w:hAnsi="Times New Roman" w:cs="Times New Roman"/>
          <w:sz w:val="28"/>
          <w:szCs w:val="28"/>
        </w:rPr>
        <w:t>нарушение прав, свобод и законных интересов человека и гражданина в зависимости от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CF24D2" w:rsidRPr="003767E3">
        <w:rPr>
          <w:rFonts w:ascii="Times New Roman" w:hAnsi="Times New Roman" w:cs="Times New Roman"/>
          <w:sz w:val="28"/>
          <w:szCs w:val="28"/>
        </w:rPr>
        <w:t xml:space="preserve">его социальной, расовой, национальной, религиозной или языковой принадлежности или отношения к религии. </w:t>
      </w:r>
    </w:p>
    <w:p w:rsidR="003767E3" w:rsidRDefault="003767E3" w:rsidP="003767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7E3" w:rsidRDefault="003767E3" w:rsidP="003767E3">
      <w:pPr>
        <w:jc w:val="center"/>
        <w:rPr>
          <w:rFonts w:ascii="Times New Roman" w:hAnsi="Times New Roman" w:cs="Times New Roman"/>
          <w:sz w:val="28"/>
          <w:szCs w:val="28"/>
        </w:rPr>
      </w:pPr>
      <w:r w:rsidRPr="003767E3">
        <w:rPr>
          <w:rFonts w:ascii="Times New Roman" w:hAnsi="Times New Roman" w:cs="Times New Roman"/>
          <w:sz w:val="28"/>
          <w:szCs w:val="28"/>
        </w:rPr>
        <w:t>ЭКСТРЕМИСТ: лицо, призывающее к межнациональной, религиозной социальной ненависти или вражде, а также к свержению действующего конституционного строя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21B3" w:rsidRDefault="003767E3" w:rsidP="003767E3">
      <w:pPr>
        <w:jc w:val="center"/>
        <w:rPr>
          <w:rFonts w:ascii="Times New Roman" w:hAnsi="Times New Roman" w:cs="Times New Roman"/>
          <w:sz w:val="28"/>
          <w:szCs w:val="28"/>
        </w:rPr>
      </w:pPr>
      <w:r w:rsidRPr="003767E3">
        <w:rPr>
          <w:rFonts w:ascii="Times New Roman" w:hAnsi="Times New Roman" w:cs="Times New Roman"/>
          <w:sz w:val="28"/>
          <w:szCs w:val="28"/>
        </w:rPr>
        <w:t>ЭКСТРЕМИСТСКАЯ ОРГАНИЗАЦИЯ: объединение, деятельность которо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767E3">
        <w:rPr>
          <w:rFonts w:ascii="Times New Roman" w:hAnsi="Times New Roman" w:cs="Times New Roman"/>
          <w:sz w:val="28"/>
          <w:szCs w:val="28"/>
        </w:rPr>
        <w:t xml:space="preserve"> признана запрещенной, вступившим в силу решением суда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67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7E3" w:rsidRDefault="003767E3" w:rsidP="003767E3">
      <w:pPr>
        <w:jc w:val="center"/>
        <w:rPr>
          <w:rFonts w:ascii="Times New Roman" w:hAnsi="Times New Roman" w:cs="Times New Roman"/>
          <w:sz w:val="28"/>
          <w:szCs w:val="28"/>
        </w:rPr>
      </w:pPr>
      <w:r w:rsidRPr="003767E3">
        <w:rPr>
          <w:rFonts w:ascii="Times New Roman" w:hAnsi="Times New Roman" w:cs="Times New Roman"/>
          <w:sz w:val="28"/>
          <w:szCs w:val="28"/>
        </w:rPr>
        <w:t>ЭКСТРЕМИСТСКИЙ МАТЕРИАЛ: материал, распространение которого запрещено по решению суда и внесённый в федеральный список экстремистских материалов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21B3" w:rsidRDefault="000021B3" w:rsidP="000021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7E3">
        <w:rPr>
          <w:rFonts w:ascii="Times New Roman" w:hAnsi="Times New Roman" w:cs="Times New Roman"/>
          <w:b/>
          <w:sz w:val="28"/>
          <w:szCs w:val="28"/>
        </w:rPr>
        <w:t>Проявления экстремизма в Российской Федерации</w:t>
      </w:r>
      <w:r w:rsidRPr="003767E3">
        <w:rPr>
          <w:rFonts w:ascii="Times New Roman" w:hAnsi="Times New Roman" w:cs="Times New Roman"/>
          <w:b/>
          <w:sz w:val="28"/>
          <w:szCs w:val="28"/>
        </w:rPr>
        <w:br/>
        <w:t>преследуются по закону!</w:t>
      </w:r>
    </w:p>
    <w:p w:rsidR="000021B3" w:rsidRPr="000021B3" w:rsidRDefault="000021B3" w:rsidP="000021B3">
      <w:pPr>
        <w:rPr>
          <w:rFonts w:ascii="Times New Roman" w:hAnsi="Times New Roman" w:cs="Times New Roman"/>
          <w:sz w:val="28"/>
          <w:szCs w:val="28"/>
        </w:rPr>
      </w:pPr>
    </w:p>
    <w:p w:rsidR="000021B3" w:rsidRPr="000021B3" w:rsidRDefault="000021B3" w:rsidP="00B55AE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1B3">
        <w:rPr>
          <w:rFonts w:ascii="Times New Roman" w:hAnsi="Times New Roman" w:cs="Times New Roman"/>
          <w:sz w:val="28"/>
          <w:szCs w:val="28"/>
        </w:rPr>
        <w:t>Одним из основных и важнейши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021B3">
        <w:rPr>
          <w:rFonts w:ascii="Times New Roman" w:hAnsi="Times New Roman" w:cs="Times New Roman"/>
          <w:sz w:val="28"/>
          <w:szCs w:val="28"/>
        </w:rPr>
        <w:t xml:space="preserve"> направлений противодействия экстремизму является профилактика экстремистских проявлений.</w:t>
      </w:r>
    </w:p>
    <w:p w:rsidR="000021B3" w:rsidRPr="000021B3" w:rsidRDefault="00B55AE4" w:rsidP="00B55AE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Органами местного самоуправления, у</w:t>
      </w:r>
      <w:r w:rsidR="000021B3" w:rsidRPr="000021B3">
        <w:rPr>
          <w:rFonts w:ascii="Times New Roman" w:hAnsi="Times New Roman" w:cs="Times New Roman"/>
          <w:sz w:val="28"/>
          <w:szCs w:val="28"/>
        </w:rPr>
        <w:t>чреждениями образования и культуры постоянно ведется работа, направленная на профилактику экстремизма, формирование толерантного отношения к окружающим, позитивного взаимодействия с другими культурами</w:t>
      </w:r>
      <w:r>
        <w:rPr>
          <w:rFonts w:ascii="Times New Roman" w:hAnsi="Times New Roman" w:cs="Times New Roman"/>
          <w:sz w:val="28"/>
          <w:szCs w:val="28"/>
        </w:rPr>
        <w:t>, людьми разных национальностей.</w:t>
      </w:r>
      <w:r w:rsidR="000021B3" w:rsidRPr="000021B3">
        <w:rPr>
          <w:rFonts w:ascii="Times New Roman" w:hAnsi="Times New Roman" w:cs="Times New Roman"/>
          <w:sz w:val="28"/>
          <w:szCs w:val="28"/>
        </w:rPr>
        <w:t xml:space="preserve"> С этой целью проводятся </w:t>
      </w:r>
      <w:r>
        <w:rPr>
          <w:rFonts w:ascii="Times New Roman" w:hAnsi="Times New Roman" w:cs="Times New Roman"/>
          <w:sz w:val="28"/>
          <w:szCs w:val="28"/>
        </w:rPr>
        <w:t>мероприятия,</w:t>
      </w:r>
      <w:r w:rsidR="000021B3" w:rsidRPr="000021B3">
        <w:rPr>
          <w:rFonts w:ascii="Times New Roman" w:hAnsi="Times New Roman" w:cs="Times New Roman"/>
          <w:sz w:val="28"/>
          <w:szCs w:val="28"/>
        </w:rPr>
        <w:t xml:space="preserve"> позволяющие формировать у граждан позитивное мировоззрение, воспитывать </w:t>
      </w:r>
      <w:r w:rsidR="000021B3" w:rsidRPr="000021B3">
        <w:rPr>
          <w:rFonts w:ascii="Times New Roman" w:hAnsi="Times New Roman" w:cs="Times New Roman"/>
          <w:sz w:val="28"/>
          <w:szCs w:val="28"/>
        </w:rPr>
        <w:lastRenderedPageBreak/>
        <w:t>уважение к культурам других народов. В учебных заведениях проводятся уроки толерантности.</w:t>
      </w:r>
    </w:p>
    <w:p w:rsidR="000021B3" w:rsidRPr="000021B3" w:rsidRDefault="000021B3" w:rsidP="00B55AE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1B3">
        <w:rPr>
          <w:rFonts w:ascii="Times New Roman" w:hAnsi="Times New Roman" w:cs="Times New Roman"/>
          <w:sz w:val="28"/>
          <w:szCs w:val="28"/>
        </w:rPr>
        <w:t>В целях профилактики экстремистской деятельности Министерством юстиции Российской Федерации осуществляется контроль от имени государства за регистрацией и деятельностью общественных и религиозных объединений, с целью недопущения в их деятельности проявлений экстремизма.</w:t>
      </w:r>
      <w:r w:rsidR="00B55AE4">
        <w:rPr>
          <w:rFonts w:ascii="Times New Roman" w:hAnsi="Times New Roman" w:cs="Times New Roman"/>
          <w:sz w:val="28"/>
          <w:szCs w:val="28"/>
        </w:rPr>
        <w:t xml:space="preserve"> </w:t>
      </w:r>
      <w:r w:rsidRPr="000021B3">
        <w:rPr>
          <w:rFonts w:ascii="Times New Roman" w:hAnsi="Times New Roman" w:cs="Times New Roman"/>
          <w:sz w:val="28"/>
          <w:szCs w:val="28"/>
        </w:rPr>
        <w:t>Правоохранительными и контролирующими органами проводится постоянный мониторинг сети Интернет с целью выявления публикаций экстремистского содержания.</w:t>
      </w:r>
    </w:p>
    <w:p w:rsidR="000021B3" w:rsidRPr="000021B3" w:rsidRDefault="000021B3" w:rsidP="00B55AE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1B3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0021B3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0021B3">
        <w:rPr>
          <w:rFonts w:ascii="Times New Roman" w:hAnsi="Times New Roman" w:cs="Times New Roman"/>
          <w:sz w:val="28"/>
          <w:szCs w:val="28"/>
        </w:rPr>
        <w:t xml:space="preserve"> осуществляет контроль по недопущению распространения в средствах массовой информации экстремистских материалов.</w:t>
      </w:r>
    </w:p>
    <w:p w:rsidR="000021B3" w:rsidRPr="000021B3" w:rsidRDefault="000021B3" w:rsidP="00B55AE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1B3">
        <w:rPr>
          <w:rFonts w:ascii="Times New Roman" w:hAnsi="Times New Roman" w:cs="Times New Roman"/>
          <w:sz w:val="28"/>
          <w:szCs w:val="28"/>
        </w:rPr>
        <w:t>В соответствии со ст. 13 Федерального закона от 25.07.2002 № 114-ФЗ «О противодействии экстремистской деятельности» на территории Российской Федерации запрещаются распространение экстремистских материалов, а также их производство или хранение в целях распространения. Нарушение этих правил влечет за собой административную либо уголовную ответственность.</w:t>
      </w:r>
    </w:p>
    <w:p w:rsidR="000021B3" w:rsidRPr="000021B3" w:rsidRDefault="000021B3" w:rsidP="00B55AE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1B3">
        <w:rPr>
          <w:rFonts w:ascii="Times New Roman" w:hAnsi="Times New Roman" w:cs="Times New Roman"/>
          <w:sz w:val="28"/>
          <w:szCs w:val="28"/>
        </w:rPr>
        <w:t>Статья 20.3 Кодекса РФ об административных правонарушениях (далее - Кодекса) предусматривает ответственность за изготовление, сбыт или приобретение, а также за пропаганду, публичное демонстрирование нацистской атрибутики или символики, либо атрибутики или символики, сходных с нацисткой атрибутикой или символикой до степени смешения.</w:t>
      </w:r>
    </w:p>
    <w:p w:rsidR="000021B3" w:rsidRPr="000021B3" w:rsidRDefault="000021B3" w:rsidP="00B55AE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1B3">
        <w:rPr>
          <w:rFonts w:ascii="Times New Roman" w:hAnsi="Times New Roman" w:cs="Times New Roman"/>
          <w:sz w:val="28"/>
          <w:szCs w:val="28"/>
        </w:rPr>
        <w:t>Статьей 20.29 Кодекса предусмотрена ответственность за массовое распространение экстремистских материалов, включенных в опубликованный федеральный список экстремистских материалов, а равно их производство либо хранение в целях массового распространения.</w:t>
      </w:r>
      <w:r w:rsidR="00B55AE4">
        <w:rPr>
          <w:rFonts w:ascii="Times New Roman" w:hAnsi="Times New Roman" w:cs="Times New Roman"/>
          <w:sz w:val="28"/>
          <w:szCs w:val="28"/>
        </w:rPr>
        <w:t xml:space="preserve"> </w:t>
      </w:r>
      <w:r w:rsidRPr="000021B3">
        <w:rPr>
          <w:rFonts w:ascii="Times New Roman" w:hAnsi="Times New Roman" w:cs="Times New Roman"/>
          <w:sz w:val="28"/>
          <w:szCs w:val="28"/>
        </w:rPr>
        <w:t>Под массовым распространением экстремистских материалов подразумевается деятельность, направленная на ознакомление с ними неограниченного круга лиц, в том числе через компьютерные сети либо иные электронные издания электронные издания.</w:t>
      </w:r>
    </w:p>
    <w:p w:rsidR="000021B3" w:rsidRPr="000021B3" w:rsidRDefault="00B55AE4" w:rsidP="00B55AE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</w:t>
      </w:r>
      <w:r w:rsidR="000021B3" w:rsidRPr="000021B3">
        <w:rPr>
          <w:rFonts w:ascii="Times New Roman" w:hAnsi="Times New Roman" w:cs="Times New Roman"/>
          <w:sz w:val="28"/>
          <w:szCs w:val="28"/>
        </w:rPr>
        <w:t>ья 280 Уголовного Кодекса РФ предусматривает уголовную ответственность за публичные призывы к осуществлению экстремистской деятельности. При этом уголовная ответственность усиливается за совершение этих действий с использованием средств массовой 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021B3" w:rsidRPr="000021B3">
        <w:rPr>
          <w:rFonts w:ascii="Times New Roman" w:hAnsi="Times New Roman" w:cs="Times New Roman"/>
          <w:sz w:val="28"/>
          <w:szCs w:val="28"/>
        </w:rPr>
        <w:t>.</w:t>
      </w:r>
    </w:p>
    <w:p w:rsidR="000021B3" w:rsidRPr="000021B3" w:rsidRDefault="000021B3" w:rsidP="00B55AE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1B3">
        <w:rPr>
          <w:rFonts w:ascii="Times New Roman" w:hAnsi="Times New Roman" w:cs="Times New Roman"/>
          <w:sz w:val="28"/>
          <w:szCs w:val="28"/>
        </w:rPr>
        <w:t xml:space="preserve">Статьей 282 Уголовного Кодекса РФ предусмотрена уголовная ответственность за действия, направленные на возбуждение ненависти и </w:t>
      </w:r>
      <w:proofErr w:type="gramStart"/>
      <w:r w:rsidRPr="000021B3">
        <w:rPr>
          <w:rFonts w:ascii="Times New Roman" w:hAnsi="Times New Roman" w:cs="Times New Roman"/>
          <w:sz w:val="28"/>
          <w:szCs w:val="28"/>
        </w:rPr>
        <w:t>вражды</w:t>
      </w:r>
      <w:proofErr w:type="gramEnd"/>
      <w:r w:rsidRPr="000021B3">
        <w:rPr>
          <w:rFonts w:ascii="Times New Roman" w:hAnsi="Times New Roman" w:cs="Times New Roman"/>
          <w:sz w:val="28"/>
          <w:szCs w:val="28"/>
        </w:rPr>
        <w:t xml:space="preserve"> но национальному или религиозному признаку, совершенные публично или с использованием средств массовой информации.</w:t>
      </w:r>
    </w:p>
    <w:p w:rsidR="000021B3" w:rsidRPr="000021B3" w:rsidRDefault="000021B3" w:rsidP="00B55AE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1B3">
        <w:rPr>
          <w:rFonts w:ascii="Times New Roman" w:hAnsi="Times New Roman" w:cs="Times New Roman"/>
          <w:sz w:val="28"/>
          <w:szCs w:val="28"/>
        </w:rPr>
        <w:t xml:space="preserve">Практика прокурорского надзора показывает, что на поднадзорной территории выявляются нарушения, связанные с отсутствием </w:t>
      </w:r>
      <w:proofErr w:type="spellStart"/>
      <w:r w:rsidRPr="000021B3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0021B3">
        <w:rPr>
          <w:rFonts w:ascii="Times New Roman" w:hAnsi="Times New Roman" w:cs="Times New Roman"/>
          <w:sz w:val="28"/>
          <w:szCs w:val="28"/>
        </w:rPr>
        <w:t xml:space="preserve"> - фильтрации, ограничивающей доступ к сайтам, на которых размещена информация, экстремистского содержания. В ряде учебных заведений выявлен свободный доступ учащихся к сайтам, пропагандирующим националистические взгляды. В целях устранения выявленных нарушений прокуратурой приняты меры реагирования, по результатам которых доступ к этим сайтам ограничен.</w:t>
      </w:r>
      <w:r w:rsidR="00B55A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1B3" w:rsidRPr="000021B3" w:rsidRDefault="000021B3" w:rsidP="00B55AE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21B3">
        <w:rPr>
          <w:rFonts w:ascii="Times New Roman" w:hAnsi="Times New Roman" w:cs="Times New Roman"/>
          <w:sz w:val="28"/>
          <w:szCs w:val="28"/>
        </w:rPr>
        <w:t xml:space="preserve">Часть 1 статьи 282 УК РФ предусматривает уголовную ответственность за действия, направленные на возбуждение ненависти либо вражды, а также за унижение достоинства человека либо группы лиц </w:t>
      </w:r>
      <w:r w:rsidR="00B55AE4">
        <w:rPr>
          <w:rFonts w:ascii="Times New Roman" w:hAnsi="Times New Roman" w:cs="Times New Roman"/>
          <w:sz w:val="28"/>
          <w:szCs w:val="28"/>
        </w:rPr>
        <w:t>п</w:t>
      </w:r>
      <w:r w:rsidRPr="000021B3">
        <w:rPr>
          <w:rFonts w:ascii="Times New Roman" w:hAnsi="Times New Roman" w:cs="Times New Roman"/>
          <w:sz w:val="28"/>
          <w:szCs w:val="28"/>
        </w:rPr>
        <w:t>о признакам пола, расы, национальности языка, происхождения, отношения к религии, а равно принадлежности к какой-либо социальной группе, совершенные публично или с использованием средств массовой информации и предусматривает наказание в виде штрафа в размере от</w:t>
      </w:r>
      <w:proofErr w:type="gramEnd"/>
      <w:r w:rsidRPr="000021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21B3">
        <w:rPr>
          <w:rFonts w:ascii="Times New Roman" w:hAnsi="Times New Roman" w:cs="Times New Roman"/>
          <w:sz w:val="28"/>
          <w:szCs w:val="28"/>
        </w:rPr>
        <w:t xml:space="preserve">ста тысяч до трехсот тысяч рублей или в размере заработной платы или иного дохода осужденного </w:t>
      </w:r>
      <w:r w:rsidRPr="000021B3">
        <w:rPr>
          <w:rFonts w:ascii="Times New Roman" w:hAnsi="Times New Roman" w:cs="Times New Roman"/>
          <w:sz w:val="28"/>
          <w:szCs w:val="28"/>
        </w:rPr>
        <w:lastRenderedPageBreak/>
        <w:t>за период от одного года до двух лет, либо лишением права занимать опреде</w:t>
      </w:r>
      <w:r w:rsidR="00B55AE4">
        <w:rPr>
          <w:rFonts w:ascii="Times New Roman" w:hAnsi="Times New Roman" w:cs="Times New Roman"/>
          <w:sz w:val="28"/>
          <w:szCs w:val="28"/>
        </w:rPr>
        <w:t>ленные должности или заниматься</w:t>
      </w:r>
      <w:r w:rsidRPr="000021B3">
        <w:rPr>
          <w:rFonts w:ascii="Times New Roman" w:hAnsi="Times New Roman" w:cs="Times New Roman"/>
          <w:sz w:val="28"/>
          <w:szCs w:val="28"/>
        </w:rPr>
        <w:t xml:space="preserve"> определенной деятельностью на срок до трех лет, либо обязательными работами на срок до ста восьмидесяти часов, либо исправительными работами на срок до одного года, либо лишением свободы на срок</w:t>
      </w:r>
      <w:proofErr w:type="gramEnd"/>
      <w:r w:rsidRPr="000021B3">
        <w:rPr>
          <w:rFonts w:ascii="Times New Roman" w:hAnsi="Times New Roman" w:cs="Times New Roman"/>
          <w:sz w:val="28"/>
          <w:szCs w:val="28"/>
        </w:rPr>
        <w:t xml:space="preserve"> до двух лет.</w:t>
      </w:r>
      <w:r w:rsidR="00B55AE4">
        <w:rPr>
          <w:rFonts w:ascii="Times New Roman" w:hAnsi="Times New Roman" w:cs="Times New Roman"/>
          <w:sz w:val="28"/>
          <w:szCs w:val="28"/>
        </w:rPr>
        <w:t xml:space="preserve"> </w:t>
      </w:r>
      <w:r w:rsidRPr="000021B3">
        <w:rPr>
          <w:rFonts w:ascii="Times New Roman" w:hAnsi="Times New Roman" w:cs="Times New Roman"/>
          <w:sz w:val="28"/>
          <w:szCs w:val="28"/>
        </w:rPr>
        <w:t xml:space="preserve">Преступления, предусмотренные </w:t>
      </w:r>
      <w:proofErr w:type="gramStart"/>
      <w:r w:rsidRPr="000021B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021B3">
        <w:rPr>
          <w:rFonts w:ascii="Times New Roman" w:hAnsi="Times New Roman" w:cs="Times New Roman"/>
          <w:sz w:val="28"/>
          <w:szCs w:val="28"/>
        </w:rPr>
        <w:t>. 1 ст. 282 УК РФ совершаются только с прямым умыслом, то есть лицо осознает общественную опасность своих действий (бездействия), предвидит возможность или неизбежность наступления общественно опасных последствий и желает их наступления. В данном случае лицо, виновное в совершении преступления распространяет экстремистские материалы с целью возбудить ненависть либо вражду, а также унизить достоинство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группе.</w:t>
      </w:r>
    </w:p>
    <w:p w:rsidR="000021B3" w:rsidRPr="000021B3" w:rsidRDefault="000021B3" w:rsidP="00B55AE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1B3">
        <w:rPr>
          <w:rFonts w:ascii="Times New Roman" w:hAnsi="Times New Roman" w:cs="Times New Roman"/>
          <w:sz w:val="28"/>
          <w:szCs w:val="28"/>
        </w:rPr>
        <w:t>Распространение экстремистских материалов по другим мотивам образует состав административного правонарушения и в уголовно-правовом порядке не преследуется.</w:t>
      </w:r>
    </w:p>
    <w:p w:rsidR="000021B3" w:rsidRPr="000021B3" w:rsidRDefault="000021B3" w:rsidP="000021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21B3">
        <w:rPr>
          <w:rFonts w:ascii="Times New Roman" w:hAnsi="Times New Roman" w:cs="Times New Roman"/>
          <w:sz w:val="28"/>
          <w:szCs w:val="28"/>
        </w:rPr>
        <w:t>Под действиями, направленными на возбуждение ненависти либо вражды понимаются, в частности, высказывания, обосновывающие или утверждающие необходимость применения насилия, геноцида, массовых репрессии, депортаций и иных противоправных действий в отношении представителей какой-либо нации, расы, приверженцев той или иной религии.</w:t>
      </w:r>
      <w:r w:rsidR="00B55AE4">
        <w:rPr>
          <w:rFonts w:ascii="Times New Roman" w:hAnsi="Times New Roman" w:cs="Times New Roman"/>
          <w:sz w:val="28"/>
          <w:szCs w:val="28"/>
        </w:rPr>
        <w:t xml:space="preserve"> </w:t>
      </w:r>
      <w:r w:rsidRPr="000021B3">
        <w:rPr>
          <w:rFonts w:ascii="Times New Roman" w:hAnsi="Times New Roman" w:cs="Times New Roman"/>
          <w:sz w:val="28"/>
          <w:szCs w:val="28"/>
        </w:rPr>
        <w:t>Не образует состава указанного преступления высказывание суждений и умозаключений в ходе дискуссий (политических, научных), и не преследующих умысел та возбуждение ненависти либо вражды, а равно унижение человеческого достоинства.</w:t>
      </w:r>
      <w:r w:rsidR="00B55AE4">
        <w:rPr>
          <w:rFonts w:ascii="Times New Roman" w:hAnsi="Times New Roman" w:cs="Times New Roman"/>
          <w:sz w:val="28"/>
          <w:szCs w:val="28"/>
        </w:rPr>
        <w:t xml:space="preserve"> </w:t>
      </w:r>
      <w:r w:rsidRPr="000021B3">
        <w:rPr>
          <w:rFonts w:ascii="Times New Roman" w:hAnsi="Times New Roman" w:cs="Times New Roman"/>
          <w:sz w:val="28"/>
          <w:szCs w:val="28"/>
        </w:rPr>
        <w:t xml:space="preserve">Лицо может быть привлечено к уголовной ответственности за совершение преступления, предусмотренного </w:t>
      </w:r>
      <w:r w:rsidR="00B55A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21B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021B3">
        <w:rPr>
          <w:rFonts w:ascii="Times New Roman" w:hAnsi="Times New Roman" w:cs="Times New Roman"/>
          <w:sz w:val="28"/>
          <w:szCs w:val="28"/>
        </w:rPr>
        <w:t xml:space="preserve">. 1 ст. 282 УК РФ, то есть за действия, направленные возбуждение ненависти либо вражды, а равно унижение человеческого достоинства совершенные публично или с использованием средств массовой информации. Сеть Интернет сама </w:t>
      </w:r>
      <w:r w:rsidR="00B55AE4">
        <w:rPr>
          <w:rFonts w:ascii="Times New Roman" w:hAnsi="Times New Roman" w:cs="Times New Roman"/>
          <w:sz w:val="28"/>
          <w:szCs w:val="28"/>
        </w:rPr>
        <w:t>п</w:t>
      </w:r>
      <w:r w:rsidRPr="000021B3">
        <w:rPr>
          <w:rFonts w:ascii="Times New Roman" w:hAnsi="Times New Roman" w:cs="Times New Roman"/>
          <w:sz w:val="28"/>
          <w:szCs w:val="28"/>
        </w:rPr>
        <w:t>о себе не является средством массовой информации, однако размещение экстремистских материалов в сети Интернет, что связано с неограниченным доступом к ним неопределенного количества пользователей, свидетельствует о публичности указанных действий.</w:t>
      </w:r>
    </w:p>
    <w:p w:rsidR="000021B3" w:rsidRPr="000021B3" w:rsidRDefault="000021B3" w:rsidP="00B55AE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1B3">
        <w:rPr>
          <w:rFonts w:ascii="Times New Roman" w:hAnsi="Times New Roman" w:cs="Times New Roman"/>
          <w:sz w:val="28"/>
          <w:szCs w:val="28"/>
        </w:rPr>
        <w:t>Реалии сегодняшнего дня вызывают потребность введения в школьные программы курсов по изучению культур, обычаев, традиций и религий разных народов России, более глубокому познанию их национальных особенностей. Молодежь должна выступать проводником идей толерантности, укрепления межнациональных отношений.</w:t>
      </w:r>
    </w:p>
    <w:p w:rsidR="000021B3" w:rsidRPr="000021B3" w:rsidRDefault="000021B3" w:rsidP="00B55AE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1B3">
        <w:rPr>
          <w:rFonts w:ascii="Times New Roman" w:hAnsi="Times New Roman" w:cs="Times New Roman"/>
          <w:sz w:val="28"/>
          <w:szCs w:val="28"/>
        </w:rPr>
        <w:t>Надзор за соблюдением законодательства в названной сфере является одним из приоритетных направлений в деятельности органов прокуратуры.</w:t>
      </w:r>
    </w:p>
    <w:p w:rsidR="003767E3" w:rsidRDefault="003767E3" w:rsidP="00376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67E3" w:rsidRDefault="003767E3" w:rsidP="00376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67E3" w:rsidRDefault="003767E3" w:rsidP="00376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67E3" w:rsidRDefault="003767E3" w:rsidP="00376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67E3" w:rsidRDefault="003767E3" w:rsidP="003767E3">
      <w:pPr>
        <w:shd w:val="clear" w:color="auto" w:fill="FFFFFF"/>
        <w:spacing w:after="264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021B3" w:rsidRDefault="000021B3" w:rsidP="003767E3">
      <w:pPr>
        <w:shd w:val="clear" w:color="auto" w:fill="FFFFFF"/>
        <w:spacing w:after="264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021B3" w:rsidRDefault="000021B3" w:rsidP="003767E3">
      <w:pPr>
        <w:shd w:val="clear" w:color="auto" w:fill="FFFFFF"/>
        <w:spacing w:after="264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767E3" w:rsidRPr="003767E3" w:rsidRDefault="003767E3" w:rsidP="003767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767E3" w:rsidRPr="003767E3" w:rsidSect="000021B3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4D2"/>
    <w:rsid w:val="000021B3"/>
    <w:rsid w:val="003767E3"/>
    <w:rsid w:val="00A23CC6"/>
    <w:rsid w:val="00B55AE4"/>
    <w:rsid w:val="00CF24D2"/>
    <w:rsid w:val="00E1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5D4"/>
  </w:style>
  <w:style w:type="paragraph" w:styleId="1">
    <w:name w:val="heading 1"/>
    <w:basedOn w:val="a"/>
    <w:link w:val="10"/>
    <w:uiPriority w:val="9"/>
    <w:qFormat/>
    <w:rsid w:val="003767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67E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767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002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1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1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2020-03-24T11:09:00Z</dcterms:created>
  <dcterms:modified xsi:type="dcterms:W3CDTF">2020-03-24T11:47:00Z</dcterms:modified>
</cp:coreProperties>
</file>