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09" w:rsidRPr="005E2909" w:rsidRDefault="005E2909" w:rsidP="005E2909">
      <w:pPr>
        <w:spacing w:after="0" w:line="240" w:lineRule="auto"/>
        <w:jc w:val="center"/>
        <w:rPr>
          <w:b/>
          <w:sz w:val="28"/>
          <w:szCs w:val="28"/>
        </w:rPr>
      </w:pPr>
      <w:r w:rsidRPr="005E2909">
        <w:rPr>
          <w:b/>
          <w:sz w:val="28"/>
          <w:szCs w:val="28"/>
        </w:rPr>
        <w:t>ПРОКУРОР РАЗЪЯСНЯЕТ ЗАКОН</w:t>
      </w:r>
    </w:p>
    <w:p w:rsidR="005E2909" w:rsidRPr="005E2909" w:rsidRDefault="005E2909" w:rsidP="005E2909">
      <w:pPr>
        <w:spacing w:after="0" w:line="240" w:lineRule="auto"/>
        <w:jc w:val="center"/>
        <w:rPr>
          <w:b/>
          <w:sz w:val="28"/>
          <w:szCs w:val="28"/>
        </w:rPr>
      </w:pPr>
      <w:r w:rsidRPr="005E2909">
        <w:rPr>
          <w:b/>
          <w:sz w:val="28"/>
          <w:szCs w:val="28"/>
        </w:rPr>
        <w:t>Административная ответственность за пропаганду нацистской атрибутики или символики</w:t>
      </w:r>
    </w:p>
    <w:p w:rsidR="005E2909" w:rsidRPr="005E2909" w:rsidRDefault="005E2909" w:rsidP="005E2909">
      <w:pPr>
        <w:spacing w:after="0" w:line="240" w:lineRule="auto"/>
        <w:jc w:val="both"/>
        <w:rPr>
          <w:sz w:val="28"/>
          <w:szCs w:val="28"/>
        </w:rPr>
      </w:pPr>
    </w:p>
    <w:p w:rsidR="005E2909" w:rsidRPr="005E2909" w:rsidRDefault="005E2909" w:rsidP="005E2909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5E2909">
        <w:rPr>
          <w:sz w:val="28"/>
          <w:szCs w:val="28"/>
        </w:rPr>
        <w:t>Статьей 6 Федерального закона от 19.05.1995 № 80-ФЗ «Об увековечении Победы советского народа в Великой Отечественной войне 1941 — 1945 годов» запрещена пропаганда либо публичное демонстрирование атрибутики или символики организаций, сотрудничавших с группами, организациями, движениями или лицами,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(Нюрнбергского</w:t>
      </w:r>
      <w:proofErr w:type="gramEnd"/>
      <w:r w:rsidRPr="005E2909">
        <w:rPr>
          <w:sz w:val="28"/>
          <w:szCs w:val="28"/>
        </w:rPr>
        <w:t xml:space="preserve">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 военных преступников европейских стран оси (Нюрнбергского трибунала) либо вынесенными в период Великой Отечественной войны, Второй мировой войны.</w:t>
      </w:r>
    </w:p>
    <w:p w:rsidR="005E2909" w:rsidRDefault="005E2909" w:rsidP="005E290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Pr="005E2909">
        <w:rPr>
          <w:sz w:val="28"/>
          <w:szCs w:val="28"/>
        </w:rPr>
        <w:t>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>
        <w:rPr>
          <w:sz w:val="28"/>
          <w:szCs w:val="28"/>
        </w:rPr>
        <w:t xml:space="preserve">, наказуема в соответствии со ст.20.3 </w:t>
      </w:r>
      <w:r w:rsidRPr="005E2909">
        <w:rPr>
          <w:sz w:val="28"/>
          <w:szCs w:val="28"/>
        </w:rPr>
        <w:t>Кодекса РФ об административных правонарушениях</w:t>
      </w:r>
      <w:r>
        <w:rPr>
          <w:sz w:val="28"/>
          <w:szCs w:val="28"/>
        </w:rPr>
        <w:t>.</w:t>
      </w:r>
    </w:p>
    <w:p w:rsidR="005E2909" w:rsidRPr="005E2909" w:rsidRDefault="005E2909" w:rsidP="005E2909">
      <w:pPr>
        <w:spacing w:after="0" w:line="240" w:lineRule="auto"/>
        <w:ind w:firstLine="708"/>
        <w:jc w:val="both"/>
        <w:rPr>
          <w:sz w:val="28"/>
          <w:szCs w:val="28"/>
        </w:rPr>
      </w:pPr>
      <w:r w:rsidRPr="005E2909">
        <w:rPr>
          <w:sz w:val="28"/>
          <w:szCs w:val="28"/>
        </w:rPr>
        <w:t xml:space="preserve">За совершение указанного правонарушения </w:t>
      </w:r>
      <w:r>
        <w:rPr>
          <w:sz w:val="28"/>
          <w:szCs w:val="28"/>
        </w:rPr>
        <w:t>предусмотрено</w:t>
      </w:r>
      <w:r w:rsidRPr="005E2909">
        <w:rPr>
          <w:sz w:val="28"/>
          <w:szCs w:val="28"/>
        </w:rPr>
        <w:t xml:space="preserve"> наказание в виде штрафа, сумма которого </w:t>
      </w:r>
      <w:r>
        <w:rPr>
          <w:sz w:val="28"/>
          <w:szCs w:val="28"/>
        </w:rPr>
        <w:t>составляет</w:t>
      </w:r>
      <w:r w:rsidRPr="005E2909">
        <w:rPr>
          <w:sz w:val="28"/>
          <w:szCs w:val="28"/>
        </w:rPr>
        <w:t>: для граждан — от 1 тыс. до 2 тыс. рублей, для должностных лиц — от 1 тыс. до 4 тыс. рублей, для юридических лиц — от 10 тыс. до 50 тыс. рублей.</w:t>
      </w:r>
    </w:p>
    <w:p w:rsidR="005E2909" w:rsidRPr="005E2909" w:rsidRDefault="005E2909" w:rsidP="005E2909">
      <w:pPr>
        <w:spacing w:after="0" w:line="240" w:lineRule="auto"/>
        <w:ind w:firstLine="708"/>
        <w:jc w:val="both"/>
        <w:rPr>
          <w:sz w:val="28"/>
          <w:szCs w:val="28"/>
        </w:rPr>
      </w:pPr>
      <w:r w:rsidRPr="005E2909">
        <w:rPr>
          <w:sz w:val="28"/>
          <w:szCs w:val="28"/>
        </w:rPr>
        <w:t>Предметы административных правонарушений подлежат конфискации, а граждане вместо штрафа могут быть подвергнуты административному аресту на срок до 15 суток.</w:t>
      </w:r>
    </w:p>
    <w:p w:rsidR="005E2909" w:rsidRPr="005E2909" w:rsidRDefault="005E2909" w:rsidP="005E2909">
      <w:pPr>
        <w:spacing w:after="0" w:line="240" w:lineRule="auto"/>
        <w:ind w:firstLine="708"/>
        <w:jc w:val="both"/>
        <w:rPr>
          <w:sz w:val="28"/>
          <w:szCs w:val="28"/>
        </w:rPr>
      </w:pPr>
      <w:r w:rsidRPr="005E2909">
        <w:rPr>
          <w:sz w:val="28"/>
          <w:szCs w:val="28"/>
        </w:rPr>
        <w:t>Кроме того, установлена административная ответственность за изготовление или сбыт в целях пропаганды либо приобретение в целях сбыта или пропаганды такой атрибутики.</w:t>
      </w:r>
    </w:p>
    <w:p w:rsidR="005E2909" w:rsidRPr="005E2909" w:rsidRDefault="005E2909" w:rsidP="005E2909">
      <w:pPr>
        <w:spacing w:after="0" w:line="240" w:lineRule="auto"/>
        <w:ind w:firstLine="708"/>
        <w:jc w:val="both"/>
        <w:rPr>
          <w:sz w:val="28"/>
          <w:szCs w:val="28"/>
        </w:rPr>
      </w:pPr>
      <w:r w:rsidRPr="005E2909">
        <w:rPr>
          <w:sz w:val="28"/>
          <w:szCs w:val="28"/>
        </w:rPr>
        <w:t xml:space="preserve">Размер штрафов за данное правонарушение для граждан </w:t>
      </w:r>
      <w:r>
        <w:rPr>
          <w:sz w:val="28"/>
          <w:szCs w:val="28"/>
        </w:rPr>
        <w:t>составляет</w:t>
      </w:r>
      <w:r w:rsidRPr="005E2909">
        <w:rPr>
          <w:sz w:val="28"/>
          <w:szCs w:val="28"/>
        </w:rPr>
        <w:t xml:space="preserve"> от 1 тыс. до 2 тыс. 500 рублей; для должностных лиц - от 2 тыс. до 5тыс. рублей; штраф для юридических лиц </w:t>
      </w:r>
      <w:r>
        <w:rPr>
          <w:sz w:val="28"/>
          <w:szCs w:val="28"/>
        </w:rPr>
        <w:t>составляет</w:t>
      </w:r>
      <w:r w:rsidRPr="005E2909">
        <w:rPr>
          <w:sz w:val="28"/>
          <w:szCs w:val="28"/>
        </w:rPr>
        <w:t xml:space="preserve"> от 20 тыс. до 50 тыс. рублей.</w:t>
      </w:r>
    </w:p>
    <w:p w:rsidR="005E2909" w:rsidRPr="005E2909" w:rsidRDefault="005E2909" w:rsidP="005E2909">
      <w:pPr>
        <w:spacing w:after="0" w:line="240" w:lineRule="auto"/>
        <w:ind w:firstLine="708"/>
        <w:jc w:val="both"/>
        <w:rPr>
          <w:sz w:val="28"/>
          <w:szCs w:val="28"/>
        </w:rPr>
      </w:pPr>
      <w:r w:rsidRPr="005E2909">
        <w:rPr>
          <w:sz w:val="28"/>
          <w:szCs w:val="28"/>
        </w:rPr>
        <w:t>В указанных случаях также подлежат конфискации предметы административных правонарушений.</w:t>
      </w:r>
      <w:bookmarkStart w:id="0" w:name="_GoBack"/>
      <w:bookmarkEnd w:id="0"/>
    </w:p>
    <w:p w:rsidR="005D7D2A" w:rsidRDefault="005D7D2A" w:rsidP="005E2909">
      <w:pPr>
        <w:spacing w:after="0" w:line="240" w:lineRule="auto"/>
        <w:jc w:val="both"/>
        <w:rPr>
          <w:sz w:val="28"/>
          <w:szCs w:val="28"/>
        </w:rPr>
      </w:pPr>
    </w:p>
    <w:p w:rsidR="005E2909" w:rsidRPr="005E2909" w:rsidRDefault="005E2909" w:rsidP="005E29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Бобровского района</w:t>
      </w:r>
    </w:p>
    <w:sectPr w:rsidR="005E2909" w:rsidRPr="005E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09"/>
    <w:rsid w:val="001A286B"/>
    <w:rsid w:val="002F4FC5"/>
    <w:rsid w:val="005D7D2A"/>
    <w:rsid w:val="005E2909"/>
    <w:rsid w:val="007A3A8C"/>
    <w:rsid w:val="007C13A3"/>
    <w:rsid w:val="008335DB"/>
    <w:rsid w:val="008B6724"/>
    <w:rsid w:val="009C1261"/>
    <w:rsid w:val="00DE536B"/>
    <w:rsid w:val="00DF4401"/>
    <w:rsid w:val="00EB53B6"/>
    <w:rsid w:val="00ED6FB0"/>
    <w:rsid w:val="00EE019D"/>
    <w:rsid w:val="00F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2018-06-20T11:09:00Z</dcterms:created>
  <dcterms:modified xsi:type="dcterms:W3CDTF">2018-06-20T11:21:00Z</dcterms:modified>
</cp:coreProperties>
</file>